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EC8C3" w14:textId="381A0083" w:rsidR="00647B96" w:rsidRPr="00C71094" w:rsidRDefault="00130A2F" w:rsidP="001F7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s-C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s-CL"/>
          <w14:ligatures w14:val="none"/>
        </w:rPr>
        <w:t xml:space="preserve">PAUTA DE </w:t>
      </w:r>
      <w:r w:rsidR="00647B96" w:rsidRPr="00BD05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s-CL"/>
          <w14:ligatures w14:val="none"/>
        </w:rPr>
        <w:t>EVALUACIÓN</w:t>
      </w:r>
    </w:p>
    <w:tbl>
      <w:tblPr>
        <w:tblStyle w:val="Tablaconcuadrcula"/>
        <w:tblW w:w="14413" w:type="dxa"/>
        <w:tblLook w:val="04A0" w:firstRow="1" w:lastRow="0" w:firstColumn="1" w:lastColumn="0" w:noHBand="0" w:noVBand="1"/>
      </w:tblPr>
      <w:tblGrid>
        <w:gridCol w:w="2064"/>
        <w:gridCol w:w="4168"/>
        <w:gridCol w:w="3686"/>
        <w:gridCol w:w="3404"/>
        <w:gridCol w:w="1091"/>
      </w:tblGrid>
      <w:tr w:rsidR="00E76E71" w14:paraId="305140DC" w14:textId="77777777" w:rsidTr="00E76E71">
        <w:trPr>
          <w:trHeight w:val="453"/>
        </w:trPr>
        <w:tc>
          <w:tcPr>
            <w:tcW w:w="2064" w:type="dxa"/>
            <w:shd w:val="clear" w:color="auto" w:fill="FBE4D5" w:themeFill="accent2" w:themeFillTint="33"/>
          </w:tcPr>
          <w:p w14:paraId="4068C864" w14:textId="77777777" w:rsidR="00647B96" w:rsidRPr="00BD0534" w:rsidRDefault="00647B96" w:rsidP="00E509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</w:pPr>
            <w:r w:rsidRPr="00BD053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  <w:t xml:space="preserve">CRITERIOS </w:t>
            </w:r>
          </w:p>
        </w:tc>
        <w:tc>
          <w:tcPr>
            <w:tcW w:w="4168" w:type="dxa"/>
            <w:shd w:val="clear" w:color="auto" w:fill="FBE4D5" w:themeFill="accent2" w:themeFillTint="33"/>
          </w:tcPr>
          <w:p w14:paraId="0EDC7F38" w14:textId="77777777" w:rsidR="00647B96" w:rsidRPr="00BD0534" w:rsidRDefault="00647B96" w:rsidP="00E509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</w:pPr>
            <w:r w:rsidRPr="00BD053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  <w:t>Excelente</w:t>
            </w:r>
          </w:p>
          <w:p w14:paraId="3C09477C" w14:textId="77777777" w:rsidR="00647B96" w:rsidRPr="00BD0534" w:rsidRDefault="00647B96" w:rsidP="00E509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</w:pPr>
            <w:r w:rsidRPr="00BD053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  <w:t>(20 puntos)</w:t>
            </w:r>
          </w:p>
        </w:tc>
        <w:tc>
          <w:tcPr>
            <w:tcW w:w="3686" w:type="dxa"/>
            <w:shd w:val="clear" w:color="auto" w:fill="FBE4D5" w:themeFill="accent2" w:themeFillTint="33"/>
          </w:tcPr>
          <w:p w14:paraId="4B08261B" w14:textId="77777777" w:rsidR="00647B96" w:rsidRPr="00BD0534" w:rsidRDefault="00647B96" w:rsidP="00E509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</w:pPr>
            <w:r w:rsidRPr="00BD053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  <w:t>Regular</w:t>
            </w:r>
          </w:p>
          <w:p w14:paraId="12AAAD48" w14:textId="77777777" w:rsidR="00647B96" w:rsidRPr="00BD0534" w:rsidRDefault="00647B96" w:rsidP="00E509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</w:pPr>
            <w:r w:rsidRPr="00BD053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  <w:t>(10 puntos)</w:t>
            </w:r>
          </w:p>
        </w:tc>
        <w:tc>
          <w:tcPr>
            <w:tcW w:w="3404" w:type="dxa"/>
            <w:shd w:val="clear" w:color="auto" w:fill="FBE4D5" w:themeFill="accent2" w:themeFillTint="33"/>
          </w:tcPr>
          <w:p w14:paraId="38C663F8" w14:textId="77777777" w:rsidR="00647B96" w:rsidRPr="00BD0534" w:rsidRDefault="00647B96" w:rsidP="00E509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</w:pPr>
            <w:r w:rsidRPr="00BD053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  <w:t>Insuficiente</w:t>
            </w:r>
          </w:p>
          <w:p w14:paraId="2DF5FF81" w14:textId="77777777" w:rsidR="00647B96" w:rsidRPr="00BD0534" w:rsidRDefault="00647B96" w:rsidP="00E509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</w:pPr>
            <w:r w:rsidRPr="00BD053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  <w:t>(5 puntos)</w:t>
            </w:r>
          </w:p>
        </w:tc>
        <w:tc>
          <w:tcPr>
            <w:tcW w:w="1091" w:type="dxa"/>
            <w:shd w:val="clear" w:color="auto" w:fill="FBE4D5" w:themeFill="accent2" w:themeFillTint="33"/>
          </w:tcPr>
          <w:p w14:paraId="5157CC9B" w14:textId="460759CB" w:rsidR="00647B96" w:rsidRPr="00BD0534" w:rsidRDefault="00647B96" w:rsidP="00E76E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</w:pPr>
            <w:r w:rsidRPr="00BD053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  <w:t>TJ</w:t>
            </w:r>
          </w:p>
        </w:tc>
      </w:tr>
      <w:tr w:rsidR="00647B96" w14:paraId="2358C83B" w14:textId="77777777" w:rsidTr="00B13FAF">
        <w:trPr>
          <w:trHeight w:val="1944"/>
        </w:trPr>
        <w:tc>
          <w:tcPr>
            <w:tcW w:w="2064" w:type="dxa"/>
          </w:tcPr>
          <w:p w14:paraId="3831F6A3" w14:textId="77777777" w:rsidR="00647B96" w:rsidRPr="00BD0534" w:rsidRDefault="00647B96" w:rsidP="00647B96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D05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Originalidad y creatividad en las respuestas.</w:t>
            </w:r>
          </w:p>
          <w:p w14:paraId="6FCFA653" w14:textId="77777777" w:rsidR="00647B96" w:rsidRPr="00BD0534" w:rsidRDefault="00647B96" w:rsidP="00647B96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4168" w:type="dxa"/>
          </w:tcPr>
          <w:p w14:paraId="0C2CB990" w14:textId="77777777" w:rsidR="00647B96" w:rsidRPr="00BD0534" w:rsidRDefault="00647B96" w:rsidP="00647B9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D05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Posee una propuesta novedosa. </w:t>
            </w:r>
          </w:p>
          <w:p w14:paraId="2AD78315" w14:textId="77777777" w:rsidR="00647B96" w:rsidRPr="00BD0534" w:rsidRDefault="00647B96" w:rsidP="00647B9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D05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El material entregado posee un diseño creativo y se insertan elementos relacionados directamente con la temática. </w:t>
            </w:r>
          </w:p>
          <w:p w14:paraId="28CC9831" w14:textId="77777777" w:rsidR="00647B96" w:rsidRPr="00BD0534" w:rsidRDefault="00647B96" w:rsidP="00647B96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D05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 </w:t>
            </w:r>
          </w:p>
        </w:tc>
        <w:tc>
          <w:tcPr>
            <w:tcW w:w="3686" w:type="dxa"/>
          </w:tcPr>
          <w:p w14:paraId="4D42264F" w14:textId="245EA17A" w:rsidR="00647B96" w:rsidRPr="00647B96" w:rsidRDefault="00647B96" w:rsidP="00647B9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 w:rsidRPr="00647B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Posee una propuesta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acerca de cómo se cuidaría la salud mental</w:t>
            </w:r>
            <w:r w:rsidRPr="00647B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. </w:t>
            </w:r>
          </w:p>
          <w:p w14:paraId="7DC48B33" w14:textId="773CF635" w:rsidR="00647B96" w:rsidRPr="00BD0534" w:rsidRDefault="00647B96" w:rsidP="00647B9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D05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El material entregado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evidencia</w:t>
            </w:r>
            <w:r w:rsidRPr="00BD05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al menos un </w:t>
            </w:r>
            <w:r w:rsidRPr="00BD05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elemento relacionado con la temática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 solicitada en el cuidado de la salud mental.</w:t>
            </w:r>
          </w:p>
          <w:p w14:paraId="4BF7684A" w14:textId="781D0FF2" w:rsidR="00647B96" w:rsidRDefault="00647B96" w:rsidP="00647B96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BD05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 </w:t>
            </w:r>
          </w:p>
        </w:tc>
        <w:tc>
          <w:tcPr>
            <w:tcW w:w="3404" w:type="dxa"/>
          </w:tcPr>
          <w:p w14:paraId="655514BB" w14:textId="61DFFB38" w:rsidR="00647B96" w:rsidRPr="00647B96" w:rsidRDefault="00647B96" w:rsidP="00647B96">
            <w:pPr>
              <w:pStyle w:val="Prrafodelist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No se logra reconocer la propuesta hacia el cuidado de la salud mental</w:t>
            </w:r>
            <w:r w:rsidRPr="00647B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. </w:t>
            </w:r>
          </w:p>
          <w:p w14:paraId="0C09360F" w14:textId="4DC19F45" w:rsidR="00647B96" w:rsidRPr="00647B96" w:rsidRDefault="00647B96" w:rsidP="00647B96">
            <w:pPr>
              <w:pStyle w:val="Prrafodelist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 w:rsidRPr="00647B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El material entregado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no aborda </w:t>
            </w:r>
            <w:r w:rsidRPr="00647B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elementos relaciona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dos con el cuidado diario de la salud mental, ni se observa vinculación con el medio escolar.</w:t>
            </w:r>
          </w:p>
          <w:p w14:paraId="6D68CC93" w14:textId="77777777" w:rsidR="00647B96" w:rsidRDefault="00647B96" w:rsidP="00647B9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1091" w:type="dxa"/>
          </w:tcPr>
          <w:p w14:paraId="687D209B" w14:textId="77777777" w:rsidR="00647B96" w:rsidRDefault="00647B96" w:rsidP="00647B96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</w:tr>
      <w:tr w:rsidR="00647B96" w14:paraId="39566E12" w14:textId="77777777" w:rsidTr="00647B96">
        <w:trPr>
          <w:trHeight w:val="854"/>
        </w:trPr>
        <w:tc>
          <w:tcPr>
            <w:tcW w:w="2064" w:type="dxa"/>
          </w:tcPr>
          <w:p w14:paraId="200644D2" w14:textId="77777777" w:rsidR="00647B96" w:rsidRPr="00BD0534" w:rsidRDefault="00647B96" w:rsidP="00647B96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D05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Claridad en la expresión de ideas y sentimientos.</w:t>
            </w:r>
          </w:p>
        </w:tc>
        <w:tc>
          <w:tcPr>
            <w:tcW w:w="4168" w:type="dxa"/>
          </w:tcPr>
          <w:p w14:paraId="2B8AE769" w14:textId="77777777" w:rsidR="00647B96" w:rsidRPr="00BD0534" w:rsidRDefault="00647B96" w:rsidP="00647B9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D05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El resultado entregado expresa claramente una rutina diaria que beneficia a la salud mental. </w:t>
            </w:r>
          </w:p>
          <w:p w14:paraId="0ADC66B0" w14:textId="476EC729" w:rsidR="00647B96" w:rsidRPr="00BD0534" w:rsidRDefault="00647B96" w:rsidP="00647B9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D05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El material posee un mensaje claro en</w:t>
            </w:r>
            <w:r w:rsidR="00F14A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 </w:t>
            </w:r>
            <w:r w:rsidRPr="00BD05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torno </w:t>
            </w:r>
            <w:r w:rsidR="00E76E71" w:rsidRPr="00BD05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a </w:t>
            </w:r>
            <w:r w:rsidR="00E76E7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más</w:t>
            </w:r>
            <w:r w:rsidR="00F14A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 de una habilidad </w:t>
            </w:r>
            <w:r w:rsidRPr="00BD05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que favorece la salud mental (conversar emociones, vínculos cercanos, hobbies…). </w:t>
            </w:r>
          </w:p>
          <w:p w14:paraId="445C229D" w14:textId="303D6E33" w:rsidR="00647B96" w:rsidRPr="00BD0534" w:rsidRDefault="00647B96" w:rsidP="00647B9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D05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El video muestra situaciones cotidianas y expresa </w:t>
            </w:r>
            <w:r w:rsidR="00F14A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habilidades</w:t>
            </w:r>
            <w:r w:rsidRPr="00BD05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 que pueden ser realizadas por los estudiantes dentro de la vida escolar o fuera de ella. </w:t>
            </w:r>
          </w:p>
          <w:p w14:paraId="1DA8AF1D" w14:textId="77777777" w:rsidR="00647B96" w:rsidRPr="00BD0534" w:rsidRDefault="00647B96" w:rsidP="00647B9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D05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Los personajes del video expresan sus ideas y sentimientos. Se observan modos claros de resolución de conflicto o de regulación emocional. </w:t>
            </w:r>
          </w:p>
          <w:p w14:paraId="6B52A959" w14:textId="77777777" w:rsidR="00647B96" w:rsidRPr="00BD0534" w:rsidRDefault="00647B96" w:rsidP="00647B96">
            <w:pPr>
              <w:pStyle w:val="Prrafodelista"/>
              <w:ind w:left="36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686" w:type="dxa"/>
          </w:tcPr>
          <w:p w14:paraId="0DF9B0D3" w14:textId="5A2C97D0" w:rsidR="00647B96" w:rsidRPr="00647B96" w:rsidRDefault="00647B96" w:rsidP="00647B96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 w:rsidRPr="00647B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El resultado entregado </w:t>
            </w:r>
            <w:r w:rsidR="00F14A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muestra </w:t>
            </w:r>
            <w:r w:rsidRPr="00647B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una rutina diaria que beneficia a la salud mental. </w:t>
            </w:r>
          </w:p>
          <w:p w14:paraId="3F015682" w14:textId="69393E26" w:rsidR="00647B96" w:rsidRPr="00F14A8D" w:rsidRDefault="00647B96" w:rsidP="00F14A8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 w:rsidRPr="00647B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El material </w:t>
            </w:r>
            <w:r w:rsidR="00F14A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expresa un</w:t>
            </w:r>
            <w:r w:rsidRPr="00F14A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 mensaje </w:t>
            </w:r>
            <w:r w:rsidR="00F14A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que aborda al menos una habilidad</w:t>
            </w:r>
            <w:r w:rsidRPr="00F14A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 que favorecen la salud mental (conversar emociones, vínculos cercanos, hobbies…). </w:t>
            </w:r>
          </w:p>
          <w:p w14:paraId="31609A7C" w14:textId="2BDC1568" w:rsidR="00647B96" w:rsidRPr="00647B96" w:rsidRDefault="00647B96" w:rsidP="00647B96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 w:rsidRPr="00647B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El video muestra situaciones cotidianas y expresa </w:t>
            </w:r>
            <w:r w:rsidR="00F14A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habilidades socioemocionales, aunque no se visualiza claramente la inserción de ámbito educativo o familiar. A su vez, puede ocurrir que solo se expresa solo un ámbito. </w:t>
            </w:r>
          </w:p>
          <w:p w14:paraId="6213580B" w14:textId="74B8EC94" w:rsidR="00647B96" w:rsidRPr="00647B96" w:rsidRDefault="00647B96" w:rsidP="00647B96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 w:rsidRPr="00647B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Los personajes del video expresan sus ideas y sentimientos</w:t>
            </w:r>
            <w:r w:rsidR="00F14A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, sin embargo, no se observa con claridad las estrategias socioemocionales de los personajes para enfrentar lo expresado</w:t>
            </w:r>
            <w:r w:rsidR="00E76E7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 durante su rutina. </w:t>
            </w:r>
          </w:p>
          <w:p w14:paraId="5D37B5EA" w14:textId="77777777" w:rsidR="00647B96" w:rsidRDefault="00647B96" w:rsidP="00647B96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3404" w:type="dxa"/>
          </w:tcPr>
          <w:p w14:paraId="6794B7E0" w14:textId="737808DE" w:rsidR="00647B96" w:rsidRPr="00647B96" w:rsidRDefault="00647B96" w:rsidP="00647B96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 w:rsidRPr="00647B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El resultado</w:t>
            </w:r>
            <w:r w:rsidR="00F14A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 </w:t>
            </w:r>
            <w:r w:rsidRPr="00647B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entregado </w:t>
            </w:r>
            <w:r w:rsidR="00F14A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no </w:t>
            </w:r>
            <w:r w:rsidRPr="00647B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expresa una rutina diaria que benefici</w:t>
            </w:r>
            <w:r w:rsidR="00F14A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e</w:t>
            </w:r>
            <w:r w:rsidRPr="00647B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 a la salud mental. </w:t>
            </w:r>
          </w:p>
          <w:p w14:paraId="4F5EF739" w14:textId="1776ED0F" w:rsidR="00647B96" w:rsidRPr="00647B96" w:rsidRDefault="00647B96" w:rsidP="00647B96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 w:rsidRPr="00647B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El material </w:t>
            </w:r>
            <w:r w:rsidR="00F14A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no </w:t>
            </w:r>
            <w:r w:rsidRPr="00647B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posee un mensaje claro entorno a la</w:t>
            </w:r>
            <w:r w:rsidR="00F14A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s</w:t>
            </w:r>
            <w:r w:rsidRPr="00647B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 </w:t>
            </w:r>
            <w:r w:rsidR="00F14A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habilidades</w:t>
            </w:r>
            <w:r w:rsidRPr="00647B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 que favorecen la salud mental (conversar emociones, vínculos cercanos, hobbies…). </w:t>
            </w:r>
            <w:r w:rsidR="00F14A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El material, no incluye habilidades visualizadas en CASEL. </w:t>
            </w:r>
          </w:p>
          <w:p w14:paraId="07B4BA0E" w14:textId="7555A171" w:rsidR="00F14A8D" w:rsidRPr="00E76E71" w:rsidRDefault="00F14A8D" w:rsidP="00E76E71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 w:rsidRPr="00647B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El video </w:t>
            </w:r>
            <w:r w:rsidR="00E76E7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no permite captar las habilidades socioemocionales en sus personajes, además, </w:t>
            </w:r>
            <w:r w:rsidRPr="00E76E7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no se visualiza la inserción de ámbito educativo o familiar.</w:t>
            </w:r>
          </w:p>
          <w:p w14:paraId="55C6CE3D" w14:textId="7D00ABEC" w:rsidR="00647B96" w:rsidRPr="00647B96" w:rsidRDefault="00647B96" w:rsidP="00647B96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 w:rsidRPr="00647B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Los personajes del video expresan sus ideas y sentimientos. </w:t>
            </w:r>
            <w:r w:rsidR="00E76E7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Sin embargo, los personajes no identifican la vivencia emocional involucrada en la rutina. </w:t>
            </w:r>
          </w:p>
          <w:p w14:paraId="3D4AB224" w14:textId="77777777" w:rsidR="00647B96" w:rsidRDefault="00647B96" w:rsidP="00647B96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1091" w:type="dxa"/>
          </w:tcPr>
          <w:p w14:paraId="75A0EAA3" w14:textId="77777777" w:rsidR="00647B96" w:rsidRDefault="00647B96" w:rsidP="00647B96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</w:tr>
      <w:tr w:rsidR="00647B96" w14:paraId="1F6A0D2C" w14:textId="77777777" w:rsidTr="00B13FAF">
        <w:trPr>
          <w:trHeight w:val="1125"/>
        </w:trPr>
        <w:tc>
          <w:tcPr>
            <w:tcW w:w="2064" w:type="dxa"/>
          </w:tcPr>
          <w:p w14:paraId="43C96FF2" w14:textId="77777777" w:rsidR="00647B96" w:rsidRPr="00BD0534" w:rsidRDefault="00647B96" w:rsidP="00647B96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D05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Coherencia y comprensión de la importancia de cuidar la salud mental y emocional.</w:t>
            </w:r>
          </w:p>
        </w:tc>
        <w:tc>
          <w:tcPr>
            <w:tcW w:w="4168" w:type="dxa"/>
          </w:tcPr>
          <w:p w14:paraId="21D874BA" w14:textId="77777777" w:rsidR="00647B96" w:rsidRPr="00BD0534" w:rsidRDefault="00647B96" w:rsidP="00647B9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D05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La actividad muestra que el grupo posee herramientas para distinguir hábitos saludables o perjudiciales salud mental. </w:t>
            </w:r>
          </w:p>
          <w:p w14:paraId="0802C6EF" w14:textId="037156D2" w:rsidR="00647B96" w:rsidRPr="00BD0534" w:rsidRDefault="00647B96" w:rsidP="00647B9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D05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La actividad realizada promueve elementos de la vida cotidiana que se vinculan al cuidado de la salud mental. </w:t>
            </w:r>
            <w:r w:rsidR="00E76E7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Observándose </w:t>
            </w:r>
            <w:r w:rsidR="00462A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una </w:t>
            </w:r>
            <w:r w:rsidR="00462A8E" w:rsidRPr="00BD05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propuesta</w:t>
            </w:r>
            <w:r w:rsidR="00E76E7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 creativa y realista en su elaboración. </w:t>
            </w:r>
          </w:p>
          <w:p w14:paraId="6D967D9D" w14:textId="77777777" w:rsidR="00647B96" w:rsidRPr="00BD0534" w:rsidRDefault="00647B96" w:rsidP="00647B9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D05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lastRenderedPageBreak/>
              <w:t>El video muestra una rutina posible de ser sostenida por cualquier estudiante de la comuna.</w:t>
            </w:r>
          </w:p>
        </w:tc>
        <w:tc>
          <w:tcPr>
            <w:tcW w:w="3686" w:type="dxa"/>
          </w:tcPr>
          <w:p w14:paraId="1B258566" w14:textId="77777777" w:rsidR="00647B96" w:rsidRPr="00BD0534" w:rsidRDefault="00647B96" w:rsidP="00E76E71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D05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lastRenderedPageBreak/>
              <w:t xml:space="preserve">La actividad muestra que el grupo posee herramientas para distinguir hábitos saludables o perjudiciales salud mental. </w:t>
            </w:r>
          </w:p>
          <w:p w14:paraId="097B6702" w14:textId="0B6F233C" w:rsidR="00647B96" w:rsidRPr="00BD0534" w:rsidRDefault="00647B96" w:rsidP="00E76E71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D05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La actividad realizada promueve elementos de la vida cotidiana que se vinculan al cuidado de la salud mental</w:t>
            </w:r>
            <w:r w:rsidR="00E76E7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, aunque no se observa una propuesta creativa en su elaboración. </w:t>
            </w:r>
            <w:r w:rsidRPr="00BD05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  </w:t>
            </w:r>
          </w:p>
          <w:p w14:paraId="415DD21E" w14:textId="0FD3D661" w:rsidR="00647B96" w:rsidRPr="00E76E71" w:rsidRDefault="00647B96" w:rsidP="00E76E71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E76E7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lastRenderedPageBreak/>
              <w:t xml:space="preserve">El video muestra una </w:t>
            </w:r>
            <w:r w:rsidR="00462A8E" w:rsidRPr="00E76E7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rutina,</w:t>
            </w:r>
            <w:r w:rsidR="00E76E7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 aunque cabe duda si esta propuesta es</w:t>
            </w:r>
            <w:r w:rsidRPr="00E76E7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 posible de ser sostenida por cualquier estudiante de la comuna.</w:t>
            </w:r>
          </w:p>
        </w:tc>
        <w:tc>
          <w:tcPr>
            <w:tcW w:w="3404" w:type="dxa"/>
          </w:tcPr>
          <w:p w14:paraId="49A5E0F4" w14:textId="758D6162" w:rsidR="00E76E71" w:rsidRPr="00BD0534" w:rsidRDefault="00E76E71" w:rsidP="00E76E71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D05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lastRenderedPageBreak/>
              <w:t>La actividad muestra que el grupo posee</w:t>
            </w:r>
            <w:r w:rsidR="00462A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 dificultades en identificación de</w:t>
            </w:r>
            <w:r w:rsidRPr="00BD05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 herramientas distinguir hábitos saludables o perjudiciales salud mental. </w:t>
            </w:r>
          </w:p>
          <w:p w14:paraId="34DD68AB" w14:textId="78CD911A" w:rsidR="00E76E71" w:rsidRDefault="00E76E71" w:rsidP="00E76E71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D05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La actividad realizada </w:t>
            </w:r>
            <w:r w:rsidR="00462A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no </w:t>
            </w:r>
            <w:r w:rsidRPr="00BD05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promueve elementos de la vida cotidiana que se vinculan al cuidado de la salud mental.  </w:t>
            </w:r>
          </w:p>
          <w:p w14:paraId="475299E5" w14:textId="40E62434" w:rsidR="00647B96" w:rsidRPr="00E76E71" w:rsidRDefault="00E76E71" w:rsidP="00E76E71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 w:rsidRPr="00E76E7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lastRenderedPageBreak/>
              <w:t>El video muestra una rutina</w:t>
            </w:r>
            <w:r w:rsidR="00462A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 difícil de ser </w:t>
            </w:r>
            <w:r w:rsidRPr="00E76E7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sostenida por cualquier estudiante de la comuna</w:t>
            </w:r>
          </w:p>
        </w:tc>
        <w:tc>
          <w:tcPr>
            <w:tcW w:w="1091" w:type="dxa"/>
          </w:tcPr>
          <w:p w14:paraId="46E6CD98" w14:textId="77777777" w:rsidR="00647B96" w:rsidRDefault="00647B96" w:rsidP="00647B96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</w:tr>
      <w:tr w:rsidR="00647B96" w14:paraId="2BA6C2DD" w14:textId="77777777" w:rsidTr="00B13FAF">
        <w:trPr>
          <w:trHeight w:val="2111"/>
        </w:trPr>
        <w:tc>
          <w:tcPr>
            <w:tcW w:w="2064" w:type="dxa"/>
          </w:tcPr>
          <w:p w14:paraId="4288195E" w14:textId="77777777" w:rsidR="00647B96" w:rsidRPr="00BD0534" w:rsidRDefault="00647B96" w:rsidP="00647B96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D05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Elaboración grupal</w:t>
            </w:r>
          </w:p>
        </w:tc>
        <w:tc>
          <w:tcPr>
            <w:tcW w:w="4168" w:type="dxa"/>
          </w:tcPr>
          <w:p w14:paraId="7A41F074" w14:textId="77777777" w:rsidR="00647B96" w:rsidRPr="00BD0534" w:rsidRDefault="00647B96" w:rsidP="00647B9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D05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Se observa que la actividad realizada es resultado de la participación de la mayoría del curso. </w:t>
            </w:r>
          </w:p>
          <w:p w14:paraId="4EB29304" w14:textId="77777777" w:rsidR="00647B96" w:rsidRPr="00BD0534" w:rsidRDefault="00647B96" w:rsidP="00647B9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D05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Se identifica que los estudiantes han destinado tiempo en conversar y acordar qué es lo que desear manifestar entorno a la promoción del cuidado de la salud mental. </w:t>
            </w:r>
          </w:p>
        </w:tc>
        <w:tc>
          <w:tcPr>
            <w:tcW w:w="3686" w:type="dxa"/>
          </w:tcPr>
          <w:p w14:paraId="50B00F62" w14:textId="77777777" w:rsidR="00462A8E" w:rsidRPr="00462A8E" w:rsidRDefault="00647B96" w:rsidP="00462A8E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 w:rsidRPr="00462A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Se observa que la actividad realizada es resultado de la participación de la mayoría del curso. </w:t>
            </w:r>
          </w:p>
          <w:p w14:paraId="33BEEA7A" w14:textId="4FA4A26B" w:rsidR="00647B96" w:rsidRPr="00B13FAF" w:rsidRDefault="00B61689" w:rsidP="00B13FAF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Si bien se observa la participación de los estudiantes. El resultado del material, denota necesidad de establecer una mayor reflexión entorno al cuidado de la salud mental. </w:t>
            </w:r>
          </w:p>
        </w:tc>
        <w:tc>
          <w:tcPr>
            <w:tcW w:w="3404" w:type="dxa"/>
          </w:tcPr>
          <w:p w14:paraId="01E8059A" w14:textId="2C615587" w:rsidR="00462A8E" w:rsidRDefault="00B61689" w:rsidP="00462A8E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No se</w:t>
            </w:r>
            <w:r w:rsidR="00462A8E" w:rsidRPr="00462A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 observa que la actividad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haya sido realizada por la mayoría del curso. </w:t>
            </w:r>
          </w:p>
          <w:p w14:paraId="3E3624FC" w14:textId="41A40DD4" w:rsidR="00647B96" w:rsidRPr="00462A8E" w:rsidRDefault="00B61689" w:rsidP="00462A8E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No se observa reflexiones en torno al cuidado de la salud mental</w:t>
            </w:r>
            <w:r w:rsidR="00462A8E" w:rsidRPr="00462A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.</w:t>
            </w:r>
          </w:p>
        </w:tc>
        <w:tc>
          <w:tcPr>
            <w:tcW w:w="1091" w:type="dxa"/>
          </w:tcPr>
          <w:p w14:paraId="3E35A925" w14:textId="77777777" w:rsidR="00647B96" w:rsidRDefault="00647B96" w:rsidP="00647B96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</w:tr>
      <w:tr w:rsidR="00647B96" w14:paraId="4258B517" w14:textId="77777777" w:rsidTr="00B13FAF">
        <w:trPr>
          <w:trHeight w:val="2410"/>
        </w:trPr>
        <w:tc>
          <w:tcPr>
            <w:tcW w:w="2064" w:type="dxa"/>
          </w:tcPr>
          <w:p w14:paraId="378E6AA2" w14:textId="59A6521F" w:rsidR="00647B96" w:rsidRPr="00BD0534" w:rsidRDefault="00647B96" w:rsidP="00647B96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D18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Dirección y participación de profesor/a jefe</w:t>
            </w:r>
            <w:r w:rsidR="001D18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 (o suplencia)</w:t>
            </w:r>
          </w:p>
        </w:tc>
        <w:tc>
          <w:tcPr>
            <w:tcW w:w="4168" w:type="dxa"/>
          </w:tcPr>
          <w:p w14:paraId="6D9D943A" w14:textId="77777777" w:rsidR="00647B96" w:rsidRPr="00BD0534" w:rsidRDefault="00647B96" w:rsidP="00647B9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D05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El docente jefe, entrega la actividad realizada al equipo de Convivencia y Bienestar socioemocional de su establecimiento en el día y hora acordada. </w:t>
            </w:r>
          </w:p>
          <w:p w14:paraId="7BAF2205" w14:textId="0BD7991E" w:rsidR="00647B96" w:rsidRPr="00B13FAF" w:rsidRDefault="00647B96" w:rsidP="00B13FA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D05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El docente jefe, participa activamente en la producción de esta actividad, acompañando y motivando a los estudiantes que participen en el proceso. </w:t>
            </w:r>
          </w:p>
        </w:tc>
        <w:tc>
          <w:tcPr>
            <w:tcW w:w="3686" w:type="dxa"/>
          </w:tcPr>
          <w:p w14:paraId="7CCE5C2F" w14:textId="77777777" w:rsidR="00647B96" w:rsidRPr="00B61689" w:rsidRDefault="00647B96" w:rsidP="00B61689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61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El docente jefe, entrega la actividad realizada al equipo de Convivencia y Bienestar socioemocional de su establecimiento en el día y hora acordada. </w:t>
            </w:r>
          </w:p>
          <w:p w14:paraId="08B919CC" w14:textId="5CF6CE41" w:rsidR="00647B96" w:rsidRPr="00B13FAF" w:rsidRDefault="00647B96" w:rsidP="00B13FAF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61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El docente jefe, participa activamente en la producción de esta </w:t>
            </w:r>
            <w:r w:rsidR="00B61689" w:rsidRPr="00B61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actividad,</w:t>
            </w:r>
            <w:r w:rsidR="00B61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 aunque no logra motivar al curso en su participación, produciendo que solo algunos estudiantes se involucren.</w:t>
            </w:r>
          </w:p>
        </w:tc>
        <w:tc>
          <w:tcPr>
            <w:tcW w:w="3404" w:type="dxa"/>
          </w:tcPr>
          <w:p w14:paraId="04497BFF" w14:textId="1FE4CED8" w:rsidR="00B61689" w:rsidRPr="00B61689" w:rsidRDefault="00B61689" w:rsidP="00B6168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61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El docente jefe,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entrega actividad fuera del plazo acordado. </w:t>
            </w:r>
          </w:p>
          <w:p w14:paraId="401F63E0" w14:textId="508FF2A7" w:rsidR="00647B96" w:rsidRPr="00B61689" w:rsidRDefault="00B61689" w:rsidP="00B6168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61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El docente jefe,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 xml:space="preserve">no se observa, ni se menciona en el video. </w:t>
            </w:r>
          </w:p>
        </w:tc>
        <w:tc>
          <w:tcPr>
            <w:tcW w:w="1091" w:type="dxa"/>
          </w:tcPr>
          <w:p w14:paraId="0F476E22" w14:textId="77777777" w:rsidR="00647B96" w:rsidRDefault="00647B96" w:rsidP="00647B96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</w:tr>
      <w:tr w:rsidR="00E76E71" w14:paraId="385AC7F2" w14:textId="77777777" w:rsidTr="003767E5">
        <w:trPr>
          <w:trHeight w:val="526"/>
        </w:trPr>
        <w:tc>
          <w:tcPr>
            <w:tcW w:w="13322" w:type="dxa"/>
            <w:gridSpan w:val="4"/>
          </w:tcPr>
          <w:p w14:paraId="26770098" w14:textId="77777777" w:rsidR="00E76E71" w:rsidRDefault="00E76E71" w:rsidP="00E76E7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es-CL"/>
                <w14:ligatures w14:val="none"/>
              </w:rPr>
            </w:pPr>
            <w:r w:rsidRPr="00E76E71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es-CL"/>
                <w14:ligatures w14:val="none"/>
              </w:rPr>
              <w:t>TOTAL</w:t>
            </w:r>
          </w:p>
          <w:p w14:paraId="112C249A" w14:textId="57F54480" w:rsidR="00E76E71" w:rsidRPr="00E76E71" w:rsidRDefault="00E76E71" w:rsidP="00E76E7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  <w:t>(Máximo 1</w:t>
            </w:r>
            <w:r w:rsidR="003D784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  <w:t xml:space="preserve">0) </w:t>
            </w:r>
          </w:p>
        </w:tc>
        <w:tc>
          <w:tcPr>
            <w:tcW w:w="1091" w:type="dxa"/>
          </w:tcPr>
          <w:p w14:paraId="6584F292" w14:textId="77777777" w:rsidR="00E76E71" w:rsidRDefault="00E76E71" w:rsidP="00647B96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</w:tr>
    </w:tbl>
    <w:p w14:paraId="08935294" w14:textId="77777777" w:rsidR="00C05A29" w:rsidRDefault="00C05A29"/>
    <w:sectPr w:rsidR="00C05A29" w:rsidSect="00647B9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3460E"/>
    <w:multiLevelType w:val="hybridMultilevel"/>
    <w:tmpl w:val="9D60F75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93D58"/>
    <w:multiLevelType w:val="hybridMultilevel"/>
    <w:tmpl w:val="4A36615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4B7332"/>
    <w:multiLevelType w:val="hybridMultilevel"/>
    <w:tmpl w:val="1E809DB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0530B8"/>
    <w:multiLevelType w:val="hybridMultilevel"/>
    <w:tmpl w:val="A67082A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073215"/>
    <w:multiLevelType w:val="hybridMultilevel"/>
    <w:tmpl w:val="FA32FA3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C25444"/>
    <w:multiLevelType w:val="hybridMultilevel"/>
    <w:tmpl w:val="1B54DA5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4151A1"/>
    <w:multiLevelType w:val="hybridMultilevel"/>
    <w:tmpl w:val="41C2FD4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A63076"/>
    <w:multiLevelType w:val="hybridMultilevel"/>
    <w:tmpl w:val="F7785A1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924165"/>
    <w:multiLevelType w:val="hybridMultilevel"/>
    <w:tmpl w:val="FA5E787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4B02B3"/>
    <w:multiLevelType w:val="hybridMultilevel"/>
    <w:tmpl w:val="A4F4C4A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623E6F"/>
    <w:multiLevelType w:val="hybridMultilevel"/>
    <w:tmpl w:val="3548726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BE0AE3"/>
    <w:multiLevelType w:val="hybridMultilevel"/>
    <w:tmpl w:val="C6A418A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212459"/>
    <w:multiLevelType w:val="hybridMultilevel"/>
    <w:tmpl w:val="AC44524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1E17AC"/>
    <w:multiLevelType w:val="hybridMultilevel"/>
    <w:tmpl w:val="7626103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D57E11"/>
    <w:multiLevelType w:val="hybridMultilevel"/>
    <w:tmpl w:val="39C222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87C9A"/>
    <w:multiLevelType w:val="hybridMultilevel"/>
    <w:tmpl w:val="D74284AC"/>
    <w:lvl w:ilvl="0" w:tplc="2340C06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6777847">
    <w:abstractNumId w:val="0"/>
  </w:num>
  <w:num w:numId="2" w16cid:durableId="520121622">
    <w:abstractNumId w:val="9"/>
  </w:num>
  <w:num w:numId="3" w16cid:durableId="869991718">
    <w:abstractNumId w:val="8"/>
  </w:num>
  <w:num w:numId="4" w16cid:durableId="1205212956">
    <w:abstractNumId w:val="10"/>
  </w:num>
  <w:num w:numId="5" w16cid:durableId="6837771">
    <w:abstractNumId w:val="13"/>
  </w:num>
  <w:num w:numId="6" w16cid:durableId="1714767406">
    <w:abstractNumId w:val="6"/>
  </w:num>
  <w:num w:numId="7" w16cid:durableId="1764260869">
    <w:abstractNumId w:val="14"/>
  </w:num>
  <w:num w:numId="8" w16cid:durableId="2066179820">
    <w:abstractNumId w:val="11"/>
  </w:num>
  <w:num w:numId="9" w16cid:durableId="96559668">
    <w:abstractNumId w:val="4"/>
  </w:num>
  <w:num w:numId="10" w16cid:durableId="348528518">
    <w:abstractNumId w:val="2"/>
  </w:num>
  <w:num w:numId="11" w16cid:durableId="1966891073">
    <w:abstractNumId w:val="15"/>
  </w:num>
  <w:num w:numId="12" w16cid:durableId="588539437">
    <w:abstractNumId w:val="1"/>
  </w:num>
  <w:num w:numId="13" w16cid:durableId="1779258476">
    <w:abstractNumId w:val="7"/>
  </w:num>
  <w:num w:numId="14" w16cid:durableId="1249921594">
    <w:abstractNumId w:val="3"/>
  </w:num>
  <w:num w:numId="15" w16cid:durableId="690447981">
    <w:abstractNumId w:val="5"/>
  </w:num>
  <w:num w:numId="16" w16cid:durableId="7459986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96"/>
    <w:rsid w:val="000357AB"/>
    <w:rsid w:val="00130A2F"/>
    <w:rsid w:val="001D1848"/>
    <w:rsid w:val="001F7254"/>
    <w:rsid w:val="003D784F"/>
    <w:rsid w:val="00462A8E"/>
    <w:rsid w:val="004F4550"/>
    <w:rsid w:val="005A67A9"/>
    <w:rsid w:val="00647B96"/>
    <w:rsid w:val="008C3C7C"/>
    <w:rsid w:val="00A342A9"/>
    <w:rsid w:val="00B13FAF"/>
    <w:rsid w:val="00B61689"/>
    <w:rsid w:val="00C05A29"/>
    <w:rsid w:val="00E76E71"/>
    <w:rsid w:val="00F14A8D"/>
    <w:rsid w:val="00F47935"/>
    <w:rsid w:val="00FD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D3C0C"/>
  <w15:chartTrackingRefBased/>
  <w15:docId w15:val="{B1BE9EEB-E567-4C38-890E-EE8513C4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B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7B96"/>
    <w:pPr>
      <w:ind w:left="720"/>
      <w:contextualSpacing/>
    </w:pPr>
  </w:style>
  <w:style w:type="table" w:styleId="Tablaconcuadrcula">
    <w:name w:val="Table Grid"/>
    <w:basedOn w:val="Tablanormal"/>
    <w:uiPriority w:val="39"/>
    <w:rsid w:val="00647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820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Schawazenberg</dc:creator>
  <cp:keywords/>
  <dc:description/>
  <cp:lastModifiedBy>Katya Schawazenberg</cp:lastModifiedBy>
  <cp:revision>6</cp:revision>
  <dcterms:created xsi:type="dcterms:W3CDTF">2024-06-27T15:40:00Z</dcterms:created>
  <dcterms:modified xsi:type="dcterms:W3CDTF">2024-09-03T13:24:00Z</dcterms:modified>
</cp:coreProperties>
</file>